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МАТЕРИАЛЫ</w:t>
      </w:r>
    </w:p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4285B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3C1AC6">
        <w:rPr>
          <w:rFonts w:ascii="Times New Roman" w:hAnsi="Times New Roman" w:cs="Times New Roman"/>
          <w:sz w:val="30"/>
          <w:szCs w:val="30"/>
          <w:lang w:eastAsia="ru-RU"/>
        </w:rPr>
        <w:t>январь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202</w:t>
      </w:r>
      <w:r w:rsidR="003C1AC6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г.)</w:t>
      </w:r>
    </w:p>
    <w:p w:rsidR="00E30CDD" w:rsidRPr="00E14070" w:rsidRDefault="00E30CD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A0A25" w:rsidRPr="00E14070" w:rsidRDefault="00DA0A25" w:rsidP="00DA0A2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4070">
        <w:rPr>
          <w:rFonts w:ascii="Times New Roman" w:hAnsi="Times New Roman" w:cs="Times New Roman"/>
          <w:b/>
          <w:sz w:val="30"/>
          <w:szCs w:val="30"/>
        </w:rPr>
        <w:t>ПРОФИЛАКТИКА ДОМАШНЕГО НАСИЛИЯ</w:t>
      </w:r>
    </w:p>
    <w:p w:rsidR="0044285B" w:rsidRPr="00E14070" w:rsidRDefault="0044285B" w:rsidP="0044285B">
      <w:pPr>
        <w:tabs>
          <w:tab w:val="left" w:pos="3606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4070"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84156D" w:rsidRPr="00E14070" w:rsidRDefault="0044285B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подготовлен управлением </w:t>
      </w:r>
      <w:r w:rsidR="0084156D"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охраны правопорядка</w:t>
      </w:r>
    </w:p>
    <w:p w:rsidR="0044285B" w:rsidRPr="00E14070" w:rsidRDefault="0084156D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 профилактики </w:t>
      </w:r>
      <w:r w:rsidR="0044285B"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УВД Гродненского облисполкома</w:t>
      </w:r>
    </w:p>
    <w:p w:rsidR="00E30CDD" w:rsidRPr="00E14070" w:rsidRDefault="00E30CDD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A25" w:rsidRPr="00E14070" w:rsidRDefault="00DA0A25" w:rsidP="003C1A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Такое явление, как «домашнее насилия» не теряло своей актуальности во все времена. Определение термина «</w:t>
      </w:r>
      <w:r w:rsidRPr="000525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домашнее насилие» содержится в </w:t>
      </w:r>
      <w:r w:rsidRPr="000525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Законе Республики Беларусь «Об основах деятельности по профилактике правонарушений»</w:t>
      </w:r>
      <w:r w:rsidRPr="00052528">
        <w:rPr>
          <w:rFonts w:ascii="Times New Roman" w:eastAsia="Times New Roman" w:hAnsi="Times New Roman" w:cs="Times New Roman"/>
          <w:sz w:val="30"/>
          <w:szCs w:val="30"/>
          <w:lang w:eastAsia="ru-RU"/>
        </w:rPr>
        <w:t>. Его не нужно читать по слогам,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чтобы понять сущность: это страшно! Страшно, когда родной человек становится опаснее любого чужого.</w:t>
      </w:r>
    </w:p>
    <w:p w:rsidR="00DA0A25" w:rsidRPr="00E14070" w:rsidRDefault="00DA0A25" w:rsidP="003C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Домашнее насилие – это умышленные действия одного члена семьи, которые нарушают права другого. Это действия физического, психологического и сексуального характера. </w:t>
      </w:r>
    </w:p>
    <w:p w:rsidR="00DA0A25" w:rsidRDefault="00DA0A25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Нередко «бытовые» конфликты происходят и в семьях, считающихся добропорядочными, где порой совершается «тихое» насилие. Граждане, в отношении которых оно осуществляется, не решаются обратиться за помощью, боясь испортить репутацию семьи или лишиться средств к существованию.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Принимаемые ОВД и иными субъектами профилактики организационные и практические меры в целом позволяют обеспечивать должный уровень профилактического влияния на состояние оперативной обстановки.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каждом регионе с участием заинтересованных субъектов профилактики проводятся комплексные профилактические отработки административных участков, где отмечаются негативные тенденции в криминогенной обстановке.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2025 года снижено количество зарегистрированных на территории области преступлений в сфере домашнего насилия (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8,6%; с 35 до 32, без учета превентивных статей). На 15,3% меньше в милицию поступило сообщений о фактах домашнего насилия (с 8</w:t>
      </w:r>
      <w:r w:rsidR="00507E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613 до 7</w:t>
      </w:r>
      <w:r w:rsidR="00507E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299).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МВД разработан подробный алгоритм действий сотрудников милиции при реагировании на факты семейно-бытовых конфликтов. Определен порядок контроля за полнотой проведенных мероприятий по ним (изложен в Инструкции об организации работы органов внутренних дел по профилактике правонарушений, утвержденной Приказом МВД Республики Беларусь от 03.01.2024 №</w:t>
      </w:r>
      <w:r w:rsidR="008C69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Исходя из сложившейся практики, в большинстве случаев по результатам реагирования на семейно-бытовые конфликты по решению сотрудников ОВД агрессор изолируется из семьи. Одновременно осуществляется направление сведений о таких конфликтах иным субъектам профилактики. В текущем году ОВД принято более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000 (2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451) согласий о передаче информации о домашнем насилии в центры социального обслуживания населения. Эффективному решению проблемы домашнего насилия способствует и использование такой меры индивидуальной профилактики правонарушений, как защитное предписание: позволяющее его применить как на стадии подготовки дел об административных правонарушениях к рассмотрению, так и в порядке уголовно-процессуального законодательства (по преступлениям против жизни и здоровья, половой неприкосновенности или половой свободы либо личной свободы, чести и достоинства).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текущем году к «дебоширам» такая мера применялась более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500 раз (2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593).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нарушение требований защитного предписания граждане привлекались к административной ответственности 180 раз.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Помимо осуществления индивидуально-профилактической работы важным элементом при организации предупредительной деятельности является изоляция граждан в лечебно-трудовые профилактории (далее – ЛТП). За 2025 год в ЛТП изолировано 1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122 гражданина.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Сотрудниками ОВД по сообщениям о домашнем насилии потерпевшей стороне разъясняется возможность ограничения в дееспособности лица, допустившего насилие. В дееспособности ограничено 48 лиц, злоупотребляющих спиртными напитками, ставящих по указанным причинам семью в тяжелое материальное положение.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Эффективность данной работы зависит от слаженного взаимодействия на местах милиции и учреждений здравоохранения.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Совместно с управлением здравоохранения облисполкома обеспечен взаимообмен информацией о гражданах, страдающих алкоголизмом, наркоманией, токсикоманией, склонных к совершению правонарушений и общественно опасному поведению.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К административной ответственности за «бытовые» правонарушения граждане привлекались более 3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000 (3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181) раз. По превентивным статьям в сфере домашнего насилия (ст.ст.153, 154, 186 УК) возбуждено 203 уголовных дела.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Безусловно, это достигнуто благодаря тесному взаимодействию с работниками прокуратуры, которым ОВД направляются ходатайства в случае нежелания потерпевшей стороны привлекать «дебошира» к ответственности.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Большая роль в профилактике бытовой преступности отводится проводимым информационным компаниям. Населению доводится информация, о порядке уведомления субъектов профилактики правонарушений о ставших известных случаях насилия в семьях соседей, знакомых, родственников и др.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в каждом райисполкоме имеется свой Интернет-сайт.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их базе созданы и поддерживаются в актуальном состоянии специализированные разделы с информацией по вопросам профилактики домашнего насилия (ответственность за домашнее насилие, порядок оказания и виды помощи пострадавшим и др.).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С 01.07.2024 введена в постоянную эксплуатацию государственная информационная система «Реестр информации о фактах домашнего насилия».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регулирования работы Реестра установлен Постановлением Совета Министров Республики Беларусь от 11.01.2023 №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27 «О функционировании реестра информации о фактах домашнего насилия».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Основными функциями Реестра является обработка, регистрация, накопление, сохранение использование информации о фактах домашнего насилия, автоматизация процедуры применения мер индивидуальной профилактики правонарушений к гражданам, обеспечение ведение профилактических дел в электронном варианте. </w:t>
      </w:r>
    </w:p>
    <w:p w:rsidR="003C1AC6" w:rsidRPr="00E14070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состоянию на 01.01.2026 на профилактическом учете за совершение домашнего насилия состоит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182 гражданина, в отношении которых в Реестре заведены электронные формы профилактического дела.</w:t>
      </w:r>
    </w:p>
    <w:p w:rsidR="00DA0A25" w:rsidRPr="00E14070" w:rsidRDefault="00DA0A25" w:rsidP="003C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Статистика показывает, что для насилия нет различий по возрасту и социальному положению, в качестве жертвы агрессора может оказаться каждый член семьи. </w:t>
      </w:r>
    </w:p>
    <w:p w:rsidR="00DA0A25" w:rsidRPr="00E30CDD" w:rsidRDefault="00DA0A25" w:rsidP="003C1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 положении, сообщите данную информацию в управление охраны правопорядка и профилактики. Только активная жизненная позиция всех граждан сможет предотвратить семейные трагедии.</w:t>
      </w:r>
    </w:p>
    <w:sectPr w:rsidR="00DA0A25" w:rsidRPr="00E30CDD" w:rsidSect="0084156D">
      <w:headerReference w:type="default" r:id="rId7"/>
      <w:pgSz w:w="11906" w:h="16838"/>
      <w:pgMar w:top="1210" w:right="566" w:bottom="1134" w:left="1701" w:header="58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D10" w:rsidRDefault="00AA2D10">
      <w:pPr>
        <w:spacing w:after="0" w:line="240" w:lineRule="auto"/>
      </w:pPr>
      <w:r>
        <w:separator/>
      </w:r>
    </w:p>
  </w:endnote>
  <w:endnote w:type="continuationSeparator" w:id="0">
    <w:p w:rsidR="00AA2D10" w:rsidRDefault="00AA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D10" w:rsidRDefault="00AA2D10">
      <w:pPr>
        <w:spacing w:after="0" w:line="240" w:lineRule="auto"/>
      </w:pPr>
      <w:r>
        <w:separator/>
      </w:r>
    </w:p>
  </w:footnote>
  <w:footnote w:type="continuationSeparator" w:id="0">
    <w:p w:rsidR="00AA2D10" w:rsidRDefault="00AA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460" w:rsidRPr="004D7460" w:rsidRDefault="0044285B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D7460">
      <w:rPr>
        <w:rFonts w:ascii="Times New Roman" w:hAnsi="Times New Roman" w:cs="Times New Roman"/>
        <w:sz w:val="24"/>
        <w:szCs w:val="24"/>
      </w:rPr>
      <w:fldChar w:fldCharType="begin"/>
    </w:r>
    <w:r w:rsidRPr="004D7460">
      <w:rPr>
        <w:rFonts w:ascii="Times New Roman" w:hAnsi="Times New Roman" w:cs="Times New Roman"/>
        <w:sz w:val="24"/>
        <w:szCs w:val="24"/>
      </w:rPr>
      <w:instrText>PAGE   \* MERGEFORMAT</w:instrText>
    </w:r>
    <w:r w:rsidRPr="004D7460">
      <w:rPr>
        <w:rFonts w:ascii="Times New Roman" w:hAnsi="Times New Roman" w:cs="Times New Roman"/>
        <w:sz w:val="24"/>
        <w:szCs w:val="24"/>
      </w:rPr>
      <w:fldChar w:fldCharType="separate"/>
    </w:r>
    <w:r w:rsidR="008C69BF">
      <w:rPr>
        <w:rFonts w:ascii="Times New Roman" w:hAnsi="Times New Roman" w:cs="Times New Roman"/>
        <w:noProof/>
        <w:sz w:val="24"/>
        <w:szCs w:val="24"/>
      </w:rPr>
      <w:t>2</w:t>
    </w:r>
    <w:r w:rsidRPr="004D746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61A0C"/>
    <w:multiLevelType w:val="multilevel"/>
    <w:tmpl w:val="0E3C8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487BA6"/>
    <w:multiLevelType w:val="hybridMultilevel"/>
    <w:tmpl w:val="A8B6EEC4"/>
    <w:lvl w:ilvl="0" w:tplc="6896C6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B"/>
    <w:rsid w:val="00052528"/>
    <w:rsid w:val="000A760E"/>
    <w:rsid w:val="003C1AC6"/>
    <w:rsid w:val="0044285B"/>
    <w:rsid w:val="004F08DC"/>
    <w:rsid w:val="00507EDB"/>
    <w:rsid w:val="006D7526"/>
    <w:rsid w:val="006F4DDC"/>
    <w:rsid w:val="0084156D"/>
    <w:rsid w:val="008C69BF"/>
    <w:rsid w:val="00AA2D10"/>
    <w:rsid w:val="00AD1C95"/>
    <w:rsid w:val="00D3275B"/>
    <w:rsid w:val="00DA0A25"/>
    <w:rsid w:val="00E14070"/>
    <w:rsid w:val="00E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6CB6-0C79-4997-86A8-AD529A4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5B"/>
    <w:pPr>
      <w:suppressAutoHyphens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4285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4285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uiPriority w:val="22"/>
    <w:qFormat/>
    <w:rsid w:val="0044285B"/>
    <w:rPr>
      <w:b/>
      <w:bCs/>
    </w:rPr>
  </w:style>
  <w:style w:type="paragraph" w:styleId="a4">
    <w:name w:val="Normal (Web)"/>
    <w:basedOn w:val="a"/>
    <w:uiPriority w:val="99"/>
    <w:unhideWhenUsed/>
    <w:qFormat/>
    <w:rsid w:val="004428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4285B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zh-CN" w:bidi="ru-RU"/>
    </w:rPr>
  </w:style>
  <w:style w:type="paragraph" w:styleId="a5">
    <w:name w:val="List Paragraph"/>
    <w:basedOn w:val="a"/>
    <w:qFormat/>
    <w:rsid w:val="0044285B"/>
    <w:pPr>
      <w:widowControl w:val="0"/>
      <w:spacing w:after="0" w:line="240" w:lineRule="auto"/>
      <w:ind w:left="720" w:firstLine="709"/>
      <w:jc w:val="both"/>
    </w:pPr>
    <w:rPr>
      <w:rFonts w:ascii="Courier New" w:hAnsi="Courier New" w:cs="Courier New"/>
      <w:color w:val="000000"/>
      <w:sz w:val="30"/>
      <w:lang w:eastAsia="zh-CN" w:bidi="ru-RU"/>
    </w:rPr>
  </w:style>
  <w:style w:type="paragraph" w:customStyle="1" w:styleId="Standard">
    <w:name w:val="Standard"/>
    <w:qFormat/>
    <w:rsid w:val="0044285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rsid w:val="0044285B"/>
    <w:pPr>
      <w:suppressLineNumbers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8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2026-01-12T08:36:00Z</dcterms:created>
  <dcterms:modified xsi:type="dcterms:W3CDTF">2026-01-13T09:50:00Z</dcterms:modified>
</cp:coreProperties>
</file>